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F" w:rsidRPr="00222B9F" w:rsidRDefault="00A0244B">
      <w:pPr>
        <w:rPr>
          <w:b/>
          <w:lang w:val="en-US"/>
        </w:rPr>
      </w:pPr>
      <w:r w:rsidRPr="00222B9F">
        <w:rPr>
          <w:b/>
          <w:lang w:val="en-US"/>
        </w:rPr>
        <w:t>Budget issues driving/affecting treatment choice:</w:t>
      </w:r>
      <w:r w:rsidR="00222B9F" w:rsidRPr="00222B9F">
        <w:rPr>
          <w:b/>
          <w:lang w:val="en-US"/>
        </w:rPr>
        <w:t xml:space="preserve"> </w:t>
      </w:r>
      <w:r w:rsidR="00222B9F" w:rsidRPr="00222B9F">
        <w:rPr>
          <w:b/>
          <w:lang w:val="en-US"/>
        </w:rPr>
        <w:br/>
        <w:t xml:space="preserve">Community involvement in the </w:t>
      </w:r>
      <w:r w:rsidRPr="00222B9F">
        <w:rPr>
          <w:b/>
          <w:lang w:val="en-US"/>
        </w:rPr>
        <w:t>London ARV tender 2011/12</w:t>
      </w:r>
    </w:p>
    <w:p w:rsidR="00A0244B" w:rsidRDefault="00222B9F">
      <w:pPr>
        <w:rPr>
          <w:lang w:val="en-US"/>
        </w:rPr>
      </w:pPr>
      <w:r>
        <w:rPr>
          <w:lang w:val="en-US"/>
        </w:rPr>
        <w:t xml:space="preserve">Simon Collins, HIV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-Base</w:t>
      </w:r>
    </w:p>
    <w:p w:rsidR="00A0244B" w:rsidRDefault="00A0244B">
      <w:pPr>
        <w:rPr>
          <w:lang w:val="en-US"/>
        </w:rPr>
      </w:pPr>
      <w:r>
        <w:rPr>
          <w:lang w:val="en-US"/>
        </w:rPr>
        <w:t>…………</w:t>
      </w:r>
    </w:p>
    <w:p w:rsidR="00A0244B" w:rsidRPr="00A0244B" w:rsidRDefault="00A0244B">
      <w:pPr>
        <w:rPr>
          <w:b/>
          <w:lang w:val="en-US"/>
        </w:rPr>
      </w:pPr>
      <w:r w:rsidRPr="00A0244B">
        <w:rPr>
          <w:b/>
          <w:lang w:val="en-US"/>
        </w:rPr>
        <w:t>Background 1</w:t>
      </w:r>
    </w:p>
    <w:p w:rsidR="00A0244B" w:rsidRPr="00A0244B" w:rsidRDefault="00A0244B" w:rsidP="00A0244B">
      <w:r w:rsidRPr="00A0244B">
        <w:t>•</w:t>
      </w:r>
      <w:r w:rsidRPr="00A0244B">
        <w:tab/>
        <w:t>In the UK, drug prices are negotiated locally and regionally, not nationally</w:t>
      </w:r>
    </w:p>
    <w:p w:rsidR="00A0244B" w:rsidRPr="00A0244B" w:rsidRDefault="00A0244B" w:rsidP="00A0244B">
      <w:r w:rsidRPr="00A0244B">
        <w:t>•</w:t>
      </w:r>
      <w:r w:rsidRPr="00A0244B">
        <w:tab/>
        <w:t>In London, for at least ten years, health trusts and hospitals have collaborated for drug purchasing</w:t>
      </w:r>
    </w:p>
    <w:p w:rsidR="00A0244B" w:rsidRPr="00A0244B" w:rsidRDefault="00A0244B" w:rsidP="00A0244B">
      <w:r w:rsidRPr="00A0244B">
        <w:t>•</w:t>
      </w:r>
      <w:r w:rsidRPr="00A0244B">
        <w:tab/>
        <w:t>Outcomes included lower prices and greater equity of prescribing across London</w:t>
      </w:r>
    </w:p>
    <w:p w:rsidR="00A0244B" w:rsidRPr="00A0244B" w:rsidRDefault="00A0244B" w:rsidP="00A0244B">
      <w:r w:rsidRPr="00A0244B">
        <w:t>•</w:t>
      </w:r>
      <w:r w:rsidRPr="00A0244B">
        <w:tab/>
        <w:t>Oversaw careful use of highest cost ARVs –</w:t>
      </w:r>
      <w:r>
        <w:t xml:space="preserve"> </w:t>
      </w:r>
      <w:r w:rsidRPr="00A0244B">
        <w:t xml:space="preserve">usually for people with drug resistance </w:t>
      </w:r>
    </w:p>
    <w:p w:rsidR="00A0244B" w:rsidRDefault="00A0244B">
      <w:proofErr w:type="gramStart"/>
      <w:r>
        <w:t>……..</w:t>
      </w:r>
      <w:proofErr w:type="gramEnd"/>
    </w:p>
    <w:p w:rsidR="00A0244B" w:rsidRPr="00A0244B" w:rsidRDefault="00A0244B">
      <w:pPr>
        <w:rPr>
          <w:b/>
        </w:rPr>
      </w:pPr>
      <w:r w:rsidRPr="00A0244B">
        <w:rPr>
          <w:b/>
        </w:rPr>
        <w:t>Background 2</w:t>
      </w:r>
    </w:p>
    <w:p w:rsidR="00A0244B" w:rsidRPr="00A0244B" w:rsidRDefault="00A0244B" w:rsidP="00A0244B">
      <w:r w:rsidRPr="00A0244B">
        <w:t>•</w:t>
      </w:r>
      <w:r w:rsidRPr="00A0244B">
        <w:tab/>
        <w:t>Coordinating London-wide services also included New-Fill clinics for lipoatrophy minimising need for people to switch clinics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From</w:t>
      </w:r>
      <w:proofErr w:type="gramEnd"/>
      <w:r w:rsidRPr="00A0244B">
        <w:t xml:space="preserve"> 2010, central government flat-lined NHS</w:t>
      </w:r>
      <w:r>
        <w:t xml:space="preserve"> </w:t>
      </w:r>
      <w:r w:rsidRPr="00A0244B">
        <w:t xml:space="preserve">budgets – no increase for inflation. London HIV services had to find £8m savings from drug costs </w:t>
      </w:r>
      <w:r>
        <w:t>over two</w:t>
      </w:r>
      <w:r w:rsidRPr="00A0244B">
        <w:t xml:space="preserve"> years</w:t>
      </w:r>
    </w:p>
    <w:p w:rsidR="00A0244B" w:rsidRPr="00A0244B" w:rsidRDefault="00A0244B" w:rsidP="00A0244B">
      <w:r w:rsidRPr="00A0244B">
        <w:t>•</w:t>
      </w:r>
      <w:r w:rsidRPr="00A0244B">
        <w:tab/>
        <w:t xml:space="preserve">Incentive was to be able to retain savings </w:t>
      </w:r>
      <w:r w:rsidRPr="00A0244B">
        <w:tab/>
        <w:t>each year for local HIV services (specialist</w:t>
      </w:r>
      <w:r>
        <w:t xml:space="preserve"> </w:t>
      </w:r>
      <w:r w:rsidRPr="00A0244B">
        <w:t>pharmacy, support nurses etc)</w:t>
      </w:r>
    </w:p>
    <w:p w:rsidR="00A0244B" w:rsidRDefault="00A0244B">
      <w:proofErr w:type="gramStart"/>
      <w:r>
        <w:t>……</w:t>
      </w:r>
      <w:proofErr w:type="gramEnd"/>
    </w:p>
    <w:p w:rsidR="00A0244B" w:rsidRPr="00A0244B" w:rsidRDefault="00A0244B">
      <w:pPr>
        <w:rPr>
          <w:b/>
        </w:rPr>
      </w:pPr>
      <w:r w:rsidRPr="00A0244B">
        <w:rPr>
          <w:b/>
        </w:rPr>
        <w:t>Tender process</w:t>
      </w:r>
    </w:p>
    <w:p w:rsidR="00A0244B" w:rsidRPr="00A0244B" w:rsidRDefault="00A0244B" w:rsidP="00A0244B">
      <w:r w:rsidRPr="00A0244B">
        <w:t>•</w:t>
      </w:r>
      <w:r w:rsidRPr="00A0244B">
        <w:tab/>
        <w:t>Decision to t</w:t>
      </w:r>
      <w:r>
        <w:t xml:space="preserve">ender ARV contracts, prices </w:t>
      </w:r>
      <w:r w:rsidRPr="00A0244B">
        <w:t>linked to volume use: bulk discounts</w:t>
      </w:r>
    </w:p>
    <w:p w:rsidR="00A0244B" w:rsidRPr="00A0244B" w:rsidRDefault="00A0244B" w:rsidP="00A0244B">
      <w:r w:rsidRPr="00A0244B">
        <w:t>•</w:t>
      </w:r>
      <w:r w:rsidRPr="00A0244B">
        <w:tab/>
        <w:t>Policy supported by doctors, community, etc</w:t>
      </w:r>
    </w:p>
    <w:p w:rsidR="00A0244B" w:rsidRPr="00A0244B" w:rsidRDefault="00A0244B" w:rsidP="00A0244B">
      <w:r w:rsidRPr="00A0244B">
        <w:t>•</w:t>
      </w:r>
      <w:r w:rsidRPr="00A0244B">
        <w:tab/>
        <w:t>Prescribing gui</w:t>
      </w:r>
      <w:r>
        <w:t xml:space="preserve">delines would then factor cost </w:t>
      </w:r>
      <w:r w:rsidRPr="00A0244B">
        <w:t>when recomm</w:t>
      </w:r>
      <w:r>
        <w:t xml:space="preserve">ending preferred first, second </w:t>
      </w:r>
      <w:r w:rsidRPr="00A0244B">
        <w:t>and MDR combinations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When</w:t>
      </w:r>
      <w:proofErr w:type="gramEnd"/>
      <w:r w:rsidRPr="00A0244B">
        <w:t xml:space="preserve"> two similar drugs had significantly</w:t>
      </w:r>
      <w:r>
        <w:t xml:space="preserve"> </w:t>
      </w:r>
      <w:r w:rsidRPr="00A0244B">
        <w:t xml:space="preserve">different prices, use the least expensive </w:t>
      </w:r>
    </w:p>
    <w:p w:rsidR="00A0244B" w:rsidRPr="00A0244B" w:rsidRDefault="00A0244B" w:rsidP="00A0244B">
      <w:r w:rsidRPr="00A0244B">
        <w:t>•</w:t>
      </w:r>
      <w:r w:rsidRPr="00A0244B">
        <w:tab/>
        <w:t>Unethical to rou</w:t>
      </w:r>
      <w:r>
        <w:t xml:space="preserve">tinely pay higher prices given </w:t>
      </w:r>
      <w:r w:rsidRPr="00A0244B">
        <w:t>limited budgets when not supported by data</w:t>
      </w:r>
    </w:p>
    <w:p w:rsidR="00A0244B" w:rsidRDefault="00A0244B">
      <w:proofErr w:type="gramStart"/>
      <w:r>
        <w:t>…….</w:t>
      </w:r>
      <w:proofErr w:type="gramEnd"/>
    </w:p>
    <w:p w:rsidR="00A0244B" w:rsidRDefault="00A0244B"/>
    <w:p w:rsidR="00A0244B" w:rsidRPr="00A0244B" w:rsidRDefault="00A0244B">
      <w:pPr>
        <w:rPr>
          <w:b/>
        </w:rPr>
      </w:pPr>
      <w:r w:rsidRPr="00A0244B">
        <w:rPr>
          <w:b/>
        </w:rPr>
        <w:t>Efficacy and safety vs cost</w:t>
      </w:r>
    </w:p>
    <w:p w:rsidR="00A0244B" w:rsidRDefault="00A0244B" w:rsidP="00A0244B">
      <w:r w:rsidRPr="00A0244B">
        <w:t>•</w:t>
      </w:r>
      <w:r w:rsidRPr="00A0244B">
        <w:tab/>
        <w:t xml:space="preserve">Prioritised efficacy and safety over cost </w:t>
      </w:r>
    </w:p>
    <w:p w:rsidR="00A0244B" w:rsidRPr="00A0244B" w:rsidRDefault="00A0244B" w:rsidP="00A0244B">
      <w:r w:rsidRPr="00A0244B">
        <w:t>•</w:t>
      </w:r>
      <w:r w:rsidRPr="00A0244B">
        <w:tab/>
        <w:t>Specialist advisory group developed</w:t>
      </w:r>
      <w:r>
        <w:t xml:space="preserve"> </w:t>
      </w:r>
      <w:r w:rsidRPr="00A0244B">
        <w:t xml:space="preserve">guidelines: included </w:t>
      </w:r>
      <w:r>
        <w:t xml:space="preserve">leading HIV doctors </w:t>
      </w:r>
      <w:r w:rsidRPr="00A0244B">
        <w:t>and pharmaci</w:t>
      </w:r>
      <w:r>
        <w:t>sts from each health Trust and/</w:t>
      </w:r>
      <w:r w:rsidRPr="00A0244B">
        <w:t>or hospit</w:t>
      </w:r>
      <w:r>
        <w:t xml:space="preserve">al, activists and HIV positive </w:t>
      </w:r>
      <w:r w:rsidRPr="00A0244B">
        <w:t>community reps.</w:t>
      </w:r>
    </w:p>
    <w:p w:rsidR="00A0244B" w:rsidRPr="00A0244B" w:rsidRDefault="00A0244B" w:rsidP="00A0244B">
      <w:r w:rsidRPr="00A0244B">
        <w:t xml:space="preserve">• </w:t>
      </w:r>
      <w:r w:rsidRPr="00A0244B">
        <w:tab/>
      </w:r>
      <w:proofErr w:type="gramStart"/>
      <w:r w:rsidRPr="00A0244B">
        <w:t>Less</w:t>
      </w:r>
      <w:proofErr w:type="gramEnd"/>
      <w:r w:rsidRPr="00A0244B">
        <w:t xml:space="preserve"> effective drugs (ie</w:t>
      </w:r>
      <w:r>
        <w:t xml:space="preserve"> AZT, d4T) were </w:t>
      </w:r>
      <w:r w:rsidRPr="00A0244B">
        <w:t>never</w:t>
      </w:r>
      <w:r>
        <w:t xml:space="preserve"> recommended even if they were </w:t>
      </w:r>
      <w:r w:rsidRPr="00A0244B">
        <w:t>cheaper</w:t>
      </w:r>
    </w:p>
    <w:p w:rsidR="00A0244B" w:rsidRDefault="00A0244B">
      <w:r>
        <w:t>………</w:t>
      </w:r>
    </w:p>
    <w:p w:rsidR="00A0244B" w:rsidRPr="00A0244B" w:rsidRDefault="00A0244B">
      <w:pPr>
        <w:rPr>
          <w:b/>
        </w:rPr>
      </w:pPr>
      <w:r w:rsidRPr="00A0244B">
        <w:rPr>
          <w:b/>
        </w:rPr>
        <w:t>Timeline</w:t>
      </w:r>
    </w:p>
    <w:p w:rsidR="00A0244B" w:rsidRPr="00A0244B" w:rsidRDefault="00A0244B" w:rsidP="00A0244B">
      <w:r w:rsidRPr="00A0244B">
        <w:t xml:space="preserve">August 2010 </w:t>
      </w:r>
      <w:r w:rsidRPr="00A0244B">
        <w:tab/>
      </w:r>
      <w:r>
        <w:tab/>
      </w:r>
      <w:r w:rsidRPr="00A0244B">
        <w:t xml:space="preserve">Tender process announced after </w:t>
      </w:r>
    </w:p>
    <w:p w:rsidR="00A0244B" w:rsidRPr="00A0244B" w:rsidRDefault="00A0244B" w:rsidP="00A0244B">
      <w:r w:rsidRPr="00A0244B">
        <w:tab/>
      </w:r>
      <w:r w:rsidRPr="00A0244B">
        <w:tab/>
      </w:r>
      <w:r w:rsidRPr="00A0244B">
        <w:tab/>
        <w:t>involvement of key stakeholders</w:t>
      </w:r>
    </w:p>
    <w:p w:rsidR="00A0244B" w:rsidRPr="00A0244B" w:rsidRDefault="00A0244B" w:rsidP="00A0244B">
      <w:r w:rsidRPr="00A0244B">
        <w:t>October 2010</w:t>
      </w:r>
      <w:r w:rsidRPr="00A0244B">
        <w:tab/>
      </w:r>
      <w:r>
        <w:tab/>
      </w:r>
      <w:r w:rsidRPr="00A0244B">
        <w:t>Company meetings on the process</w:t>
      </w:r>
    </w:p>
    <w:p w:rsidR="00A0244B" w:rsidRPr="00A0244B" w:rsidRDefault="00A0244B" w:rsidP="00A0244B">
      <w:r w:rsidRPr="00A0244B">
        <w:t>December 2010</w:t>
      </w:r>
      <w:r w:rsidRPr="00A0244B">
        <w:tab/>
        <w:t>Tender deadline</w:t>
      </w:r>
    </w:p>
    <w:p w:rsidR="00A0244B" w:rsidRPr="00A0244B" w:rsidRDefault="00A0244B" w:rsidP="00A0244B">
      <w:r w:rsidRPr="00A0244B">
        <w:t>Jan-Mar 2011</w:t>
      </w:r>
      <w:r w:rsidRPr="00A0244B">
        <w:tab/>
      </w:r>
      <w:r>
        <w:tab/>
      </w:r>
      <w:r w:rsidRPr="00A0244B">
        <w:t>Guidelines developed</w:t>
      </w:r>
    </w:p>
    <w:p w:rsidR="00A0244B" w:rsidRPr="00A0244B" w:rsidRDefault="00A0244B" w:rsidP="00A0244B">
      <w:r w:rsidRPr="00A0244B">
        <w:t>1 April 2011</w:t>
      </w:r>
      <w:r w:rsidRPr="00A0244B">
        <w:tab/>
      </w:r>
      <w:r w:rsidRPr="00A0244B">
        <w:tab/>
        <w:t>New guidelines in place</w:t>
      </w:r>
    </w:p>
    <w:p w:rsidR="00A0244B" w:rsidRPr="00A0244B" w:rsidRDefault="00A0244B" w:rsidP="00A0244B">
      <w:r w:rsidRPr="00A0244B">
        <w:t xml:space="preserve">All steps included community involvement. </w:t>
      </w:r>
    </w:p>
    <w:p w:rsidR="00A0244B" w:rsidRDefault="00A0244B">
      <w:r>
        <w:t>…………</w:t>
      </w:r>
    </w:p>
    <w:p w:rsidR="00A0244B" w:rsidRPr="00A0244B" w:rsidRDefault="00A0244B">
      <w:pPr>
        <w:rPr>
          <w:b/>
        </w:rPr>
      </w:pPr>
      <w:r w:rsidRPr="00A0244B">
        <w:rPr>
          <w:b/>
          <w:lang w:val="en-US"/>
        </w:rPr>
        <w:t>Recommendations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Mainly</w:t>
      </w:r>
      <w:proofErr w:type="gramEnd"/>
      <w:r w:rsidRPr="00A0244B">
        <w:t xml:space="preserve"> affected &lt;50% of first-line treatment</w:t>
      </w:r>
    </w:p>
    <w:p w:rsidR="00A0244B" w:rsidRPr="00A0244B" w:rsidRDefault="00A0244B" w:rsidP="00A0244B">
      <w:r w:rsidRPr="00A0244B">
        <w:t>•</w:t>
      </w:r>
      <w:r w:rsidRPr="00A0244B">
        <w:tab/>
        <w:t>Abacavir/3TC &gt; tenofovir</w:t>
      </w:r>
      <w:r>
        <w:t xml:space="preserve">/FTC when clinically </w:t>
      </w:r>
      <w:r w:rsidRPr="00A0244B">
        <w:t>appropriate</w:t>
      </w:r>
    </w:p>
    <w:p w:rsidR="00A0244B" w:rsidRPr="00A0244B" w:rsidRDefault="00A0244B" w:rsidP="00A0244B">
      <w:r w:rsidRPr="00A0244B">
        <w:t>•</w:t>
      </w:r>
      <w:r w:rsidRPr="00A0244B">
        <w:tab/>
        <w:t>No nuke-switches for stable patients</w:t>
      </w:r>
    </w:p>
    <w:p w:rsidR="00A0244B" w:rsidRPr="00A0244B" w:rsidRDefault="00A0244B" w:rsidP="00A0244B">
      <w:r w:rsidRPr="00A0244B">
        <w:t>•</w:t>
      </w:r>
      <w:r w:rsidRPr="00A0244B">
        <w:tab/>
        <w:t>Atazanavir/r as first line PI, some switching</w:t>
      </w:r>
    </w:p>
    <w:p w:rsidR="00A0244B" w:rsidRPr="00A0244B" w:rsidRDefault="00A0244B" w:rsidP="00A0244B">
      <w:r w:rsidRPr="00A0244B">
        <w:t>•</w:t>
      </w:r>
      <w:r w:rsidRPr="00A0244B">
        <w:tab/>
        <w:t>Higher cost ARVs for resistance/complications</w:t>
      </w:r>
    </w:p>
    <w:p w:rsidR="00A0244B" w:rsidRPr="00A0244B" w:rsidRDefault="00A0244B" w:rsidP="00A0244B">
      <w:r w:rsidRPr="00A0244B">
        <w:t>•</w:t>
      </w:r>
      <w:r w:rsidRPr="00A0244B">
        <w:tab/>
        <w:t>All ARVs could still be prescribed</w:t>
      </w:r>
    </w:p>
    <w:p w:rsidR="00A0244B" w:rsidRDefault="00A0244B" w:rsidP="00A0244B">
      <w:r w:rsidRPr="00A0244B">
        <w:t>•</w:t>
      </w:r>
      <w:r w:rsidRPr="00A0244B">
        <w:tab/>
        <w:t>Approx £5m saved in year one</w:t>
      </w:r>
    </w:p>
    <w:p w:rsidR="00A0244B" w:rsidRDefault="00A0244B" w:rsidP="00A0244B"/>
    <w:p w:rsidR="00A0244B" w:rsidRDefault="00A0244B" w:rsidP="00A0244B">
      <w:r>
        <w:t>……….</w:t>
      </w:r>
    </w:p>
    <w:p w:rsidR="00A0244B" w:rsidRDefault="00A0244B" w:rsidP="00A0244B"/>
    <w:p w:rsidR="00A0244B" w:rsidRDefault="00A0244B" w:rsidP="00A0244B"/>
    <w:p w:rsidR="00A0244B" w:rsidRDefault="00A0244B" w:rsidP="00A0244B"/>
    <w:p w:rsidR="00A0244B" w:rsidRDefault="00A0244B" w:rsidP="00A0244B">
      <w:r>
        <w:t>Issues raised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Some</w:t>
      </w:r>
      <w:proofErr w:type="gramEnd"/>
      <w:r w:rsidRPr="00A0244B">
        <w:t xml:space="preserve"> community groups and doctors, felt </w:t>
      </w:r>
      <w:r w:rsidRPr="00A0244B">
        <w:tab/>
        <w:t>excluded from the process (even though this</w:t>
      </w:r>
      <w:r>
        <w:t xml:space="preserve"> </w:t>
      </w:r>
      <w:r w:rsidRPr="00A0244B">
        <w:t>was publicised and open)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Also</w:t>
      </w:r>
      <w:proofErr w:type="gramEnd"/>
      <w:r w:rsidRPr="00A0244B">
        <w:t xml:space="preserve"> strong </w:t>
      </w:r>
      <w:r>
        <w:t xml:space="preserve">support because of NHS crisis: </w:t>
      </w:r>
      <w:proofErr w:type="spellStart"/>
      <w:r w:rsidRPr="00A0244B">
        <w:t>ie</w:t>
      </w:r>
      <w:proofErr w:type="spellEnd"/>
      <w:r w:rsidRPr="00A0244B">
        <w:t xml:space="preserve"> okay to increase pill count but not doses </w:t>
      </w:r>
    </w:p>
    <w:p w:rsidR="00A0244B" w:rsidRPr="00A0244B" w:rsidRDefault="00A0244B" w:rsidP="00A0244B">
      <w:r w:rsidRPr="00A0244B">
        <w:t>•</w:t>
      </w:r>
      <w:r w:rsidRPr="00A0244B">
        <w:tab/>
        <w:t xml:space="preserve">Some media reports drove alarmist concerns </w:t>
      </w:r>
    </w:p>
    <w:p w:rsidR="00A0244B" w:rsidRPr="00A0244B" w:rsidRDefault="00A0244B" w:rsidP="00A0244B">
      <w:r w:rsidRPr="00A0244B">
        <w:t>•</w:t>
      </w:r>
      <w:r w:rsidRPr="00A0244B">
        <w:tab/>
        <w:t xml:space="preserve">Community responses included a safety </w:t>
      </w:r>
      <w:r>
        <w:t xml:space="preserve">audit, </w:t>
      </w:r>
      <w:r w:rsidRPr="00A0244B">
        <w:t>and clinic</w:t>
      </w:r>
      <w:r>
        <w:t xml:space="preserve"> questionnaire and separate UK-</w:t>
      </w:r>
      <w:r w:rsidRPr="00A0244B">
        <w:t>CAB online survey</w:t>
      </w:r>
    </w:p>
    <w:p w:rsidR="00A0244B" w:rsidRDefault="00A0244B" w:rsidP="00A0244B">
      <w:r>
        <w:t>………</w:t>
      </w:r>
    </w:p>
    <w:p w:rsidR="00A0244B" w:rsidRPr="00A0244B" w:rsidRDefault="00A0244B" w:rsidP="00A0244B">
      <w:pPr>
        <w:rPr>
          <w:b/>
        </w:rPr>
      </w:pPr>
      <w:r w:rsidRPr="00A0244B">
        <w:rPr>
          <w:b/>
        </w:rPr>
        <w:t>Inaccurate reporting</w:t>
      </w:r>
    </w:p>
    <w:p w:rsidR="00A0244B" w:rsidRDefault="00A0244B" w:rsidP="00A0244B"/>
    <w:p w:rsidR="00A0244B" w:rsidRPr="00A0244B" w:rsidRDefault="00A0244B" w:rsidP="00A0244B">
      <w:r w:rsidRPr="00A0244B">
        <w:t>Alarmist and inaccurate reporting included that:</w:t>
      </w:r>
    </w:p>
    <w:p w:rsidR="00A0244B" w:rsidRPr="00A0244B" w:rsidRDefault="00A0244B" w:rsidP="00A0244B">
      <w:r w:rsidRPr="00A0244B">
        <w:t>•</w:t>
      </w:r>
      <w:r w:rsidRPr="00A0244B">
        <w:tab/>
        <w:t>everyone would have to switch</w:t>
      </w:r>
    </w:p>
    <w:p w:rsidR="00A0244B" w:rsidRPr="00A0244B" w:rsidRDefault="00A0244B" w:rsidP="00A0244B">
      <w:r w:rsidRPr="00A0244B">
        <w:t>•</w:t>
      </w:r>
      <w:r w:rsidRPr="00A0244B">
        <w:tab/>
        <w:t xml:space="preserve">switching was to older worse drugs </w:t>
      </w:r>
    </w:p>
    <w:p w:rsidR="00A0244B" w:rsidRPr="00A0244B" w:rsidRDefault="00A0244B" w:rsidP="00A0244B">
      <w:r w:rsidRPr="00A0244B">
        <w:t>•</w:t>
      </w:r>
      <w:r w:rsidRPr="00A0244B">
        <w:tab/>
        <w:t>only the cheapest drugs were being used</w:t>
      </w:r>
    </w:p>
    <w:p w:rsidR="00A0244B" w:rsidRPr="00A0244B" w:rsidRDefault="00A0244B" w:rsidP="00A0244B">
      <w:r w:rsidRPr="00A0244B">
        <w:t>•</w:t>
      </w:r>
      <w:r w:rsidRPr="00A0244B">
        <w:tab/>
        <w:t xml:space="preserve">that patients had not been consulted. </w:t>
      </w:r>
    </w:p>
    <w:p w:rsidR="00A0244B" w:rsidRPr="00A0244B" w:rsidRDefault="00A0244B" w:rsidP="00A0244B"/>
    <w:p w:rsidR="00A0244B" w:rsidRPr="00A0244B" w:rsidRDefault="00A0244B" w:rsidP="00A0244B">
      <w:r w:rsidRPr="00A0244B">
        <w:t xml:space="preserve">None were true. These claims increased patient anxiety and worry. </w:t>
      </w:r>
    </w:p>
    <w:p w:rsidR="00A0244B" w:rsidRPr="00A0244B" w:rsidRDefault="00A0244B" w:rsidP="00A0244B">
      <w:r w:rsidRPr="00A0244B">
        <w:t xml:space="preserve">The guidelines allowed for individual flexibility.   </w:t>
      </w:r>
    </w:p>
    <w:p w:rsidR="00A0244B" w:rsidRDefault="00A0244B" w:rsidP="00A0244B">
      <w:r>
        <w:t>…………</w:t>
      </w:r>
    </w:p>
    <w:p w:rsidR="00A0244B" w:rsidRPr="00A0244B" w:rsidRDefault="00A0244B" w:rsidP="00A0244B">
      <w:pPr>
        <w:rPr>
          <w:b/>
        </w:rPr>
      </w:pPr>
      <w:r w:rsidRPr="00A0244B">
        <w:rPr>
          <w:b/>
        </w:rPr>
        <w:t>UK-CAB survey</w:t>
      </w:r>
    </w:p>
    <w:p w:rsidR="00A0244B" w:rsidRDefault="00A0244B" w:rsidP="00A0244B"/>
    <w:p w:rsidR="00A0244B" w:rsidRPr="00A0244B" w:rsidRDefault="00A0244B" w:rsidP="00A0244B">
      <w:r w:rsidRPr="00A0244B">
        <w:t>Online community survey (Nov11 – Jun 12) to see whether the guidelines:</w:t>
      </w:r>
    </w:p>
    <w:p w:rsidR="00A0244B" w:rsidRPr="00A0244B" w:rsidRDefault="00A0244B" w:rsidP="00A0244B">
      <w:r w:rsidRPr="00A0244B">
        <w:t xml:space="preserve">1)  Were generally safe and effective. </w:t>
      </w:r>
    </w:p>
    <w:p w:rsidR="00A0244B" w:rsidRPr="00A0244B" w:rsidRDefault="00A0244B" w:rsidP="00A0244B">
      <w:r w:rsidRPr="00A0244B">
        <w:t xml:space="preserve">2)  Were not resulting in reduced care, </w:t>
      </w:r>
    </w:p>
    <w:p w:rsidR="00A0244B" w:rsidRPr="00A0244B" w:rsidRDefault="00A0244B" w:rsidP="00A0244B">
      <w:proofErr w:type="gramStart"/>
      <w:r w:rsidRPr="00A0244B">
        <w:t>3)  Were</w:t>
      </w:r>
      <w:proofErr w:type="gramEnd"/>
      <w:r w:rsidRPr="00A0244B">
        <w:t xml:space="preserve"> being interpreted correctly in all clinics and populations. </w:t>
      </w:r>
    </w:p>
    <w:p w:rsidR="00A0244B" w:rsidRPr="00A0244B" w:rsidRDefault="00A0244B" w:rsidP="00A0244B">
      <w:r w:rsidRPr="00A0244B">
        <w:t>20 questions: broadly positive: ie “How has the new treatment affected your health?</w:t>
      </w:r>
      <w:proofErr w:type="gramStart"/>
      <w:r w:rsidRPr="00A0244B">
        <w:t>”:</w:t>
      </w:r>
      <w:proofErr w:type="gramEnd"/>
      <w:r w:rsidRPr="00A0244B">
        <w:t xml:space="preserve"> 57% no difference and 27% health improved. 15% thought their health had got worse (complex cases, or switched back and resolved).</w:t>
      </w:r>
    </w:p>
    <w:p w:rsidR="00A0244B" w:rsidRPr="00A0244B" w:rsidRDefault="00A0244B" w:rsidP="00A0244B">
      <w:r w:rsidRPr="00A0244B">
        <w:t xml:space="preserve">Examples of bad care were related to poor clinical practice rather than from following the guidelines </w:t>
      </w:r>
    </w:p>
    <w:p w:rsidR="00A0244B" w:rsidRDefault="00A0244B" w:rsidP="00A0244B"/>
    <w:p w:rsidR="00A0244B" w:rsidRDefault="00A0244B" w:rsidP="00A0244B">
      <w:r>
        <w:t>……….</w:t>
      </w:r>
    </w:p>
    <w:p w:rsidR="00A0244B" w:rsidRPr="00A0244B" w:rsidRDefault="00A0244B" w:rsidP="00A0244B">
      <w:pPr>
        <w:rPr>
          <w:b/>
        </w:rPr>
      </w:pPr>
      <w:r w:rsidRPr="00A0244B">
        <w:rPr>
          <w:b/>
        </w:rPr>
        <w:t xml:space="preserve">Audit 1: patient questionnaire (n=146) </w:t>
      </w:r>
    </w:p>
    <w:p w:rsidR="00A0244B" w:rsidRPr="00A0244B" w:rsidRDefault="00A0244B" w:rsidP="00A0244B">
      <w:r w:rsidRPr="00A0244B">
        <w:rPr>
          <w:noProof/>
          <w:lang w:val="en-US"/>
        </w:rPr>
        <w:drawing>
          <wp:inline distT="0" distB="0" distL="0" distR="0">
            <wp:extent cx="5270500" cy="3018337"/>
            <wp:effectExtent l="25400" t="25400" r="12700" b="4263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244B" w:rsidRDefault="00A0244B" w:rsidP="00A0244B">
      <w:r>
        <w:t>…………</w:t>
      </w:r>
    </w:p>
    <w:p w:rsidR="00A0244B" w:rsidRPr="00A0244B" w:rsidRDefault="00A0244B" w:rsidP="00A0244B">
      <w:pPr>
        <w:rPr>
          <w:b/>
        </w:rPr>
      </w:pPr>
      <w:r w:rsidRPr="00A0244B">
        <w:rPr>
          <w:b/>
        </w:rPr>
        <w:t xml:space="preserve">Audit 2: responses by regimen (n=146) </w:t>
      </w:r>
    </w:p>
    <w:p w:rsidR="00A0244B" w:rsidRDefault="00A0244B" w:rsidP="00A0244B"/>
    <w:p w:rsidR="00A0244B" w:rsidRPr="00A0244B" w:rsidRDefault="00A0244B" w:rsidP="00A0244B">
      <w:r w:rsidRPr="00A0244B">
        <w:rPr>
          <w:noProof/>
          <w:lang w:val="en-US"/>
        </w:rPr>
        <w:drawing>
          <wp:inline distT="0" distB="0" distL="0" distR="0">
            <wp:extent cx="5270500" cy="3294063"/>
            <wp:effectExtent l="25400" t="25400" r="12700" b="7937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244B" w:rsidRDefault="00A0244B" w:rsidP="00A0244B">
      <w:r>
        <w:t>…………</w:t>
      </w:r>
    </w:p>
    <w:p w:rsidR="00A0244B" w:rsidRPr="00222B9F" w:rsidRDefault="00A0244B" w:rsidP="00A0244B">
      <w:pPr>
        <w:rPr>
          <w:b/>
        </w:rPr>
      </w:pPr>
      <w:r w:rsidRPr="00A0244B">
        <w:rPr>
          <w:b/>
        </w:rPr>
        <w:t>Implications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Could</w:t>
      </w:r>
      <w:proofErr w:type="gramEnd"/>
      <w:r w:rsidRPr="00A0244B">
        <w:t xml:space="preserve"> this be repeated?</w:t>
      </w:r>
    </w:p>
    <w:p w:rsidR="00A0244B" w:rsidRPr="00A0244B" w:rsidRDefault="00A0244B" w:rsidP="00A0244B">
      <w:r w:rsidRPr="00A0244B">
        <w:t>•</w:t>
      </w:r>
      <w:r w:rsidRPr="00A0244B">
        <w:tab/>
        <w:t>Uncle</w:t>
      </w:r>
      <w:r>
        <w:t xml:space="preserve">ar what would have happened if </w:t>
      </w:r>
      <w:r w:rsidRPr="00A0244B">
        <w:t xml:space="preserve">preferred </w:t>
      </w:r>
      <w:proofErr w:type="spellStart"/>
      <w:r w:rsidRPr="00A0244B">
        <w:t>ARVs</w:t>
      </w:r>
      <w:proofErr w:type="spellEnd"/>
      <w:r w:rsidRPr="00A0244B">
        <w:t xml:space="preserve"> were more </w:t>
      </w:r>
      <w:r>
        <w:t xml:space="preserve">expensive: lucky </w:t>
      </w:r>
      <w:r w:rsidRPr="00A0244B">
        <w:t>that preferred drugs tendered best prices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U</w:t>
      </w:r>
      <w:r>
        <w:t>nclear</w:t>
      </w:r>
      <w:proofErr w:type="gramEnd"/>
      <w:r>
        <w:t xml:space="preserve"> whether roll-over after initial two-year </w:t>
      </w:r>
      <w:r w:rsidRPr="00A0244B">
        <w:t>contract will work</w:t>
      </w:r>
    </w:p>
    <w:p w:rsidR="00A0244B" w:rsidRPr="00A0244B" w:rsidRDefault="00A0244B" w:rsidP="00A0244B">
      <w:r w:rsidRPr="00A0244B">
        <w:t>•</w:t>
      </w:r>
      <w:r w:rsidRPr="00A0244B">
        <w:tab/>
        <w:t>Will other regions use similar approach?</w:t>
      </w:r>
    </w:p>
    <w:p w:rsidR="00A0244B" w:rsidRPr="00A0244B" w:rsidRDefault="00A0244B" w:rsidP="00A0244B">
      <w:r w:rsidRPr="00A0244B">
        <w:t>•</w:t>
      </w:r>
      <w:r w:rsidRPr="00A0244B">
        <w:tab/>
        <w:t>Can this work on national level?</w:t>
      </w:r>
    </w:p>
    <w:p w:rsidR="00A0244B" w:rsidRPr="00A0244B" w:rsidRDefault="00A0244B" w:rsidP="00A0244B"/>
    <w:p w:rsidR="00A0244B" w:rsidRDefault="00A0244B" w:rsidP="00A0244B">
      <w:proofErr w:type="gramStart"/>
      <w:r>
        <w:t>……..</w:t>
      </w:r>
      <w:proofErr w:type="gramEnd"/>
    </w:p>
    <w:p w:rsidR="00A0244B" w:rsidRPr="00A0244B" w:rsidRDefault="00A0244B" w:rsidP="00A0244B">
      <w:pPr>
        <w:rPr>
          <w:b/>
        </w:rPr>
      </w:pPr>
      <w:r w:rsidRPr="00A0244B">
        <w:rPr>
          <w:b/>
        </w:rPr>
        <w:t>Lessons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Significant</w:t>
      </w:r>
      <w:proofErr w:type="gramEnd"/>
      <w:r w:rsidRPr="00A0244B">
        <w:t xml:space="preserve"> outcome f</w:t>
      </w:r>
      <w:r>
        <w:t xml:space="preserve">or public provider to get drug </w:t>
      </w:r>
      <w:r w:rsidRPr="00A0244B">
        <w:t xml:space="preserve">manufacturers to reduce prices to save £5m </w:t>
      </w:r>
    </w:p>
    <w:p w:rsidR="00A0244B" w:rsidRPr="00A0244B" w:rsidRDefault="00A0244B" w:rsidP="00A0244B">
      <w:r w:rsidRPr="00A0244B">
        <w:t>•</w:t>
      </w:r>
      <w:r w:rsidRPr="00A0244B">
        <w:tab/>
      </w:r>
      <w:proofErr w:type="gramStart"/>
      <w:r w:rsidRPr="00A0244B">
        <w:t>Often</w:t>
      </w:r>
      <w:proofErr w:type="gramEnd"/>
      <w:r w:rsidRPr="00A0244B">
        <w:t xml:space="preserve"> improved care</w:t>
      </w:r>
      <w:r>
        <w:t xml:space="preserve"> (switching to PIs with fewer </w:t>
      </w:r>
      <w:r w:rsidRPr="00A0244B">
        <w:t>pills, side effects and lower RTV dose)</w:t>
      </w:r>
    </w:p>
    <w:p w:rsidR="00A0244B" w:rsidRPr="00A0244B" w:rsidRDefault="00A0244B" w:rsidP="00A0244B">
      <w:r w:rsidRPr="00A0244B">
        <w:t>•</w:t>
      </w:r>
      <w:r w:rsidRPr="00A0244B">
        <w:tab/>
        <w:t>Communicat</w:t>
      </w:r>
      <w:r>
        <w:t xml:space="preserve">ion could have been better and </w:t>
      </w:r>
      <w:r w:rsidRPr="00A0244B">
        <w:t>evidence base for changes was not clear</w:t>
      </w:r>
    </w:p>
    <w:p w:rsidR="00A0244B" w:rsidRPr="00A0244B" w:rsidRDefault="00A0244B" w:rsidP="00A0244B">
      <w:r w:rsidRPr="00A0244B">
        <w:t>•</w:t>
      </w:r>
      <w:r w:rsidRPr="00A0244B">
        <w:tab/>
        <w:t>Audit was slow, but preliminary results support safety</w:t>
      </w:r>
      <w:r>
        <w:t xml:space="preserve"> </w:t>
      </w:r>
      <w:r w:rsidRPr="00A0244B">
        <w:t>and patient satisfaction</w:t>
      </w:r>
    </w:p>
    <w:p w:rsidR="00A0244B" w:rsidRDefault="00A0244B" w:rsidP="00A0244B">
      <w:r w:rsidRPr="00A0244B">
        <w:t>•</w:t>
      </w:r>
      <w:r w:rsidRPr="00A0244B">
        <w:tab/>
        <w:t xml:space="preserve">Community involvement at all stages was </w:t>
      </w:r>
      <w:r w:rsidRPr="00A0244B">
        <w:tab/>
        <w:t xml:space="preserve">essential but </w:t>
      </w:r>
      <w:r>
        <w:t>problems still occurred</w:t>
      </w:r>
    </w:p>
    <w:p w:rsidR="00A0244B" w:rsidRPr="00A0244B" w:rsidRDefault="00A0244B" w:rsidP="00A0244B">
      <w:r>
        <w:t>………</w:t>
      </w:r>
    </w:p>
    <w:p w:rsidR="00A0244B" w:rsidRPr="00222B9F" w:rsidRDefault="00A0244B" w:rsidP="00A0244B">
      <w:pPr>
        <w:rPr>
          <w:b/>
        </w:rPr>
      </w:pPr>
      <w:r w:rsidRPr="00A0244B">
        <w:rPr>
          <w:b/>
        </w:rPr>
        <w:t>Further information</w:t>
      </w:r>
    </w:p>
    <w:p w:rsidR="00A0244B" w:rsidRPr="00A0244B" w:rsidRDefault="00A0244B" w:rsidP="00A0244B">
      <w:r w:rsidRPr="00A0244B">
        <w:t>London HIV commissioners</w:t>
      </w:r>
    </w:p>
    <w:p w:rsidR="00A0244B" w:rsidRPr="00A0244B" w:rsidRDefault="005E3930" w:rsidP="00A0244B">
      <w:hyperlink r:id="rId6" w:history="1">
        <w:r w:rsidR="00A0244B" w:rsidRPr="00A0244B">
          <w:rPr>
            <w:rStyle w:val="Hyperlink"/>
          </w:rPr>
          <w:t>www.londonscg.nhs.uk</w:t>
        </w:r>
      </w:hyperlink>
      <w:hyperlink r:id="rId7" w:history="1">
        <w:r w:rsidR="00A0244B" w:rsidRPr="00A0244B">
          <w:rPr>
            <w:rStyle w:val="Hyperlink"/>
          </w:rPr>
          <w:t>/</w:t>
        </w:r>
      </w:hyperlink>
    </w:p>
    <w:p w:rsidR="00A0244B" w:rsidRPr="00A0244B" w:rsidRDefault="00A0244B" w:rsidP="00A0244B">
      <w:r w:rsidRPr="00A0244B">
        <w:t>Community reports: i-Base.info &amp; aidsmap.com</w:t>
      </w:r>
    </w:p>
    <w:p w:rsidR="00A0244B" w:rsidRPr="00A0244B" w:rsidRDefault="00A0244B" w:rsidP="00A0244B">
      <w:r w:rsidRPr="00A0244B">
        <w:t>Community survey: www.UKCAB.net</w:t>
      </w:r>
    </w:p>
    <w:p w:rsidR="00A0244B" w:rsidRPr="00A0244B" w:rsidRDefault="00A0244B" w:rsidP="00A0244B">
      <w:r w:rsidRPr="00A0244B">
        <w:t xml:space="preserve">Open access paper: Maintaining cost-effective access to ARV therapy through a collaborative approach to drug procurement, consensus treatment guidelines and regular audit: the experience of London HIV commissioners and providers. </w:t>
      </w:r>
    </w:p>
    <w:p w:rsidR="00A0244B" w:rsidRPr="00A0244B" w:rsidRDefault="00A0244B" w:rsidP="00A0244B">
      <w:r w:rsidRPr="00A0244B">
        <w:t>Foreman C et al. Sex Transm Infect 2012;88:112-115</w:t>
      </w:r>
    </w:p>
    <w:p w:rsidR="00A0244B" w:rsidRPr="00A0244B" w:rsidRDefault="005E3930" w:rsidP="00A0244B">
      <w:hyperlink r:id="rId8" w:history="1">
        <w:r w:rsidR="00A0244B" w:rsidRPr="00A0244B">
          <w:rPr>
            <w:rStyle w:val="Hyperlink"/>
          </w:rPr>
          <w:t>http://sti.bmj.com/content/88/2/112.</w:t>
        </w:r>
      </w:hyperlink>
      <w:hyperlink r:id="rId9" w:history="1">
        <w:r w:rsidR="00A0244B" w:rsidRPr="00A0244B">
          <w:rPr>
            <w:rStyle w:val="Hyperlink"/>
          </w:rPr>
          <w:t>full</w:t>
        </w:r>
      </w:hyperlink>
    </w:p>
    <w:p w:rsidR="00A0244B" w:rsidRPr="00A0244B" w:rsidRDefault="00A0244B" w:rsidP="00A0244B"/>
    <w:p w:rsidR="00A0244B" w:rsidRPr="00A0244B" w:rsidRDefault="00A0244B" w:rsidP="00A0244B"/>
    <w:p w:rsidR="00A0244B" w:rsidRPr="00A0244B" w:rsidRDefault="00A0244B" w:rsidP="00A0244B"/>
    <w:p w:rsidR="00A0244B" w:rsidRPr="00A0244B" w:rsidRDefault="00A0244B" w:rsidP="00A0244B"/>
    <w:p w:rsidR="00A0244B" w:rsidRPr="00A0244B" w:rsidRDefault="00A0244B" w:rsidP="00A0244B"/>
    <w:p w:rsidR="00032CCF" w:rsidRDefault="00222B9F"/>
    <w:sectPr w:rsidR="00032CCF" w:rsidSect="003F36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244B"/>
    <w:rsid w:val="00222B9F"/>
    <w:rsid w:val="005E3930"/>
    <w:rsid w:val="00A0244B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hyperlink" Target="http://www.londonspecialisedcommissioning.nhs.uk/" TargetMode="External"/><Relationship Id="rId7" Type="http://schemas.openxmlformats.org/officeDocument/2006/relationships/hyperlink" Target="http://www.londonspecialisedcommissioning.nhs.uk/" TargetMode="External"/><Relationship Id="rId8" Type="http://schemas.openxmlformats.org/officeDocument/2006/relationships/hyperlink" Target="http://sti.bmj.com/content/88/2/112.full" TargetMode="External"/><Relationship Id="rId9" Type="http://schemas.openxmlformats.org/officeDocument/2006/relationships/hyperlink" Target="http://sti.bmj.com/content/88/2/112.ful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t.forest1.local\HomeFolders\NAS_BED\Paul.Benn\hiv%20lead\LSCG%20negotiations\procurement\audit%202012%202013\patient%20experience%2012%2013\Therapeutic%20tender%20audit%20phase%201%20CNWL%20v3%2029.9.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t.forest1.local\HomeFolders\NAS_BED\Paul.Benn\hiv%20lead\LSCG%20negotiations\procurement\audit%202012%202013\patient%20experience%2012%2013\Therapeutic%20tender%20audit%20phase%201%20CNWL%20v3%2029.9.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/>
      <c:barChart>
        <c:barDir val="bar"/>
        <c:grouping val="percentStacked"/>
        <c:ser>
          <c:idx val="0"/>
          <c:order val="0"/>
          <c:tx>
            <c:strRef>
              <c:f>graphs!$D$14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graphs!$C$15:$C$22</c:f>
              <c:strCache>
                <c:ptCount val="8"/>
                <c:pt idx="0">
                  <c:v>I am feeling better on my new treatment</c:v>
                </c:pt>
                <c:pt idx="1">
                  <c:v> I am managing to take my new treatment as prescribed</c:v>
                </c:pt>
                <c:pt idx="2">
                  <c:v> I am happy with how my clinic managed this aspect of my care</c:v>
                </c:pt>
                <c:pt idx="3">
                  <c:v> I was able to ask questions about the new treatment</c:v>
                </c:pt>
                <c:pt idx="4">
                  <c:v> I was given enough time to make my own decision about my new treatment</c:v>
                </c:pt>
                <c:pt idx="5">
                  <c:v>The potential risks and benefits of the new treatment were explained clearly</c:v>
                </c:pt>
                <c:pt idx="6">
                  <c:v> I was as involved as I wanted to be in this decision </c:v>
                </c:pt>
                <c:pt idx="7">
                  <c:v> I understood why my doctor asked me to start my new HIV treatment</c:v>
                </c:pt>
              </c:strCache>
            </c:strRef>
          </c:cat>
          <c:val>
            <c:numRef>
              <c:f>graphs!$D$15:$D$22</c:f>
              <c:numCache>
                <c:formatCode>0%</c:formatCode>
                <c:ptCount val="8"/>
                <c:pt idx="0">
                  <c:v>0.0616438356164383</c:v>
                </c:pt>
                <c:pt idx="1">
                  <c:v>0.0410958904109589</c:v>
                </c:pt>
                <c:pt idx="2">
                  <c:v>0.0342465753424657</c:v>
                </c:pt>
                <c:pt idx="3">
                  <c:v>0.0205479452054795</c:v>
                </c:pt>
                <c:pt idx="4">
                  <c:v>0.0273972602739726</c:v>
                </c:pt>
                <c:pt idx="5">
                  <c:v>0.0273972602739726</c:v>
                </c:pt>
                <c:pt idx="6">
                  <c:v>0.03</c:v>
                </c:pt>
                <c:pt idx="7">
                  <c:v>0.0273972602739726</c:v>
                </c:pt>
              </c:numCache>
            </c:numRef>
          </c:val>
        </c:ser>
        <c:ser>
          <c:idx val="1"/>
          <c:order val="1"/>
          <c:tx>
            <c:strRef>
              <c:f>graphs!$E$14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graphs!$C$15:$C$22</c:f>
              <c:strCache>
                <c:ptCount val="8"/>
                <c:pt idx="0">
                  <c:v>I am feeling better on my new treatment</c:v>
                </c:pt>
                <c:pt idx="1">
                  <c:v> I am managing to take my new treatment as prescribed</c:v>
                </c:pt>
                <c:pt idx="2">
                  <c:v> I am happy with how my clinic managed this aspect of my care</c:v>
                </c:pt>
                <c:pt idx="3">
                  <c:v> I was able to ask questions about the new treatment</c:v>
                </c:pt>
                <c:pt idx="4">
                  <c:v> I was given enough time to make my own decision about my new treatment</c:v>
                </c:pt>
                <c:pt idx="5">
                  <c:v>The potential risks and benefits of the new treatment were explained clearly</c:v>
                </c:pt>
                <c:pt idx="6">
                  <c:v> I was as involved as I wanted to be in this decision </c:v>
                </c:pt>
                <c:pt idx="7">
                  <c:v> I understood why my doctor asked me to start my new HIV treatment</c:v>
                </c:pt>
              </c:strCache>
            </c:strRef>
          </c:cat>
          <c:val>
            <c:numRef>
              <c:f>graphs!$E$15:$E$22</c:f>
              <c:numCache>
                <c:formatCode>0%</c:formatCode>
                <c:ptCount val="8"/>
                <c:pt idx="0">
                  <c:v>0.0410958904109589</c:v>
                </c:pt>
                <c:pt idx="1">
                  <c:v>0.00684931506849315</c:v>
                </c:pt>
                <c:pt idx="2">
                  <c:v>0.0273972602739726</c:v>
                </c:pt>
                <c:pt idx="3">
                  <c:v>0.0</c:v>
                </c:pt>
                <c:pt idx="4">
                  <c:v>0.0342465753424657</c:v>
                </c:pt>
                <c:pt idx="5">
                  <c:v>0.0342465753424657</c:v>
                </c:pt>
                <c:pt idx="6">
                  <c:v>0.02</c:v>
                </c:pt>
                <c:pt idx="7">
                  <c:v>0.00684931506849315</c:v>
                </c:pt>
              </c:numCache>
            </c:numRef>
          </c:val>
        </c:ser>
        <c:ser>
          <c:idx val="2"/>
          <c:order val="2"/>
          <c:tx>
            <c:strRef>
              <c:f>graphs!$F$14</c:f>
              <c:strCache>
                <c:ptCount val="1"/>
                <c:pt idx="0">
                  <c:v>Neither disagree or agree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graphs!$C$15:$C$22</c:f>
              <c:strCache>
                <c:ptCount val="8"/>
                <c:pt idx="0">
                  <c:v>I am feeling better on my new treatment</c:v>
                </c:pt>
                <c:pt idx="1">
                  <c:v> I am managing to take my new treatment as prescribed</c:v>
                </c:pt>
                <c:pt idx="2">
                  <c:v> I am happy with how my clinic managed this aspect of my care</c:v>
                </c:pt>
                <c:pt idx="3">
                  <c:v> I was able to ask questions about the new treatment</c:v>
                </c:pt>
                <c:pt idx="4">
                  <c:v> I was given enough time to make my own decision about my new treatment</c:v>
                </c:pt>
                <c:pt idx="5">
                  <c:v>The potential risks and benefits of the new treatment were explained clearly</c:v>
                </c:pt>
                <c:pt idx="6">
                  <c:v> I was as involved as I wanted to be in this decision </c:v>
                </c:pt>
                <c:pt idx="7">
                  <c:v> I understood why my doctor asked me to start my new HIV treatment</c:v>
                </c:pt>
              </c:strCache>
            </c:strRef>
          </c:cat>
          <c:val>
            <c:numRef>
              <c:f>graphs!$F$15:$F$22</c:f>
              <c:numCache>
                <c:formatCode>0%</c:formatCode>
                <c:ptCount val="8"/>
                <c:pt idx="0">
                  <c:v>0.212328767123288</c:v>
                </c:pt>
                <c:pt idx="1">
                  <c:v>0.0273972602739726</c:v>
                </c:pt>
                <c:pt idx="2">
                  <c:v>0.0205479452054795</c:v>
                </c:pt>
                <c:pt idx="3">
                  <c:v>0.0205479452054795</c:v>
                </c:pt>
                <c:pt idx="4">
                  <c:v>0.0342465753424657</c:v>
                </c:pt>
                <c:pt idx="5">
                  <c:v>0.0684931506849315</c:v>
                </c:pt>
                <c:pt idx="6">
                  <c:v>0.01</c:v>
                </c:pt>
                <c:pt idx="7">
                  <c:v>0.0136986301369863</c:v>
                </c:pt>
              </c:numCache>
            </c:numRef>
          </c:val>
        </c:ser>
        <c:ser>
          <c:idx val="3"/>
          <c:order val="3"/>
          <c:tx>
            <c:strRef>
              <c:f>graphs!$G$14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lang="en-GB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graphs!$C$15:$C$22</c:f>
              <c:strCache>
                <c:ptCount val="8"/>
                <c:pt idx="0">
                  <c:v>I am feeling better on my new treatment</c:v>
                </c:pt>
                <c:pt idx="1">
                  <c:v> I am managing to take my new treatment as prescribed</c:v>
                </c:pt>
                <c:pt idx="2">
                  <c:v> I am happy with how my clinic managed this aspect of my care</c:v>
                </c:pt>
                <c:pt idx="3">
                  <c:v> I was able to ask questions about the new treatment</c:v>
                </c:pt>
                <c:pt idx="4">
                  <c:v> I was given enough time to make my own decision about my new treatment</c:v>
                </c:pt>
                <c:pt idx="5">
                  <c:v>The potential risks and benefits of the new treatment were explained clearly</c:v>
                </c:pt>
                <c:pt idx="6">
                  <c:v> I was as involved as I wanted to be in this decision </c:v>
                </c:pt>
                <c:pt idx="7">
                  <c:v> I understood why my doctor asked me to start my new HIV treatment</c:v>
                </c:pt>
              </c:strCache>
            </c:strRef>
          </c:cat>
          <c:val>
            <c:numRef>
              <c:f>graphs!$G$15:$G$22</c:f>
              <c:numCache>
                <c:formatCode>0%</c:formatCode>
                <c:ptCount val="8"/>
                <c:pt idx="0">
                  <c:v>0.226027397260274</c:v>
                </c:pt>
                <c:pt idx="1">
                  <c:v>0.273972602739726</c:v>
                </c:pt>
                <c:pt idx="2">
                  <c:v>0.301369863013699</c:v>
                </c:pt>
                <c:pt idx="3">
                  <c:v>0.356164383561644</c:v>
                </c:pt>
                <c:pt idx="4">
                  <c:v>0.328767123287671</c:v>
                </c:pt>
                <c:pt idx="5">
                  <c:v>0.376712328767123</c:v>
                </c:pt>
                <c:pt idx="6">
                  <c:v>0.39</c:v>
                </c:pt>
                <c:pt idx="7">
                  <c:v>0.301369863013699</c:v>
                </c:pt>
              </c:numCache>
            </c:numRef>
          </c:val>
        </c:ser>
        <c:ser>
          <c:idx val="4"/>
          <c:order val="4"/>
          <c:tx>
            <c:strRef>
              <c:f>graphs!$H$14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Val val="1"/>
          </c:dLbls>
          <c:cat>
            <c:strRef>
              <c:f>graphs!$C$15:$C$22</c:f>
              <c:strCache>
                <c:ptCount val="8"/>
                <c:pt idx="0">
                  <c:v>I am feeling better on my new treatment</c:v>
                </c:pt>
                <c:pt idx="1">
                  <c:v> I am managing to take my new treatment as prescribed</c:v>
                </c:pt>
                <c:pt idx="2">
                  <c:v> I am happy with how my clinic managed this aspect of my care</c:v>
                </c:pt>
                <c:pt idx="3">
                  <c:v> I was able to ask questions about the new treatment</c:v>
                </c:pt>
                <c:pt idx="4">
                  <c:v> I was given enough time to make my own decision about my new treatment</c:v>
                </c:pt>
                <c:pt idx="5">
                  <c:v>The potential risks and benefits of the new treatment were explained clearly</c:v>
                </c:pt>
                <c:pt idx="6">
                  <c:v> I was as involved as I wanted to be in this decision </c:v>
                </c:pt>
                <c:pt idx="7">
                  <c:v> I understood why my doctor asked me to start my new HIV treatment</c:v>
                </c:pt>
              </c:strCache>
            </c:strRef>
          </c:cat>
          <c:val>
            <c:numRef>
              <c:f>graphs!$H$15:$H$22</c:f>
              <c:numCache>
                <c:formatCode>0%</c:formatCode>
                <c:ptCount val="8"/>
                <c:pt idx="0">
                  <c:v>0.397260273972603</c:v>
                </c:pt>
                <c:pt idx="1">
                  <c:v>0.643835616438357</c:v>
                </c:pt>
                <c:pt idx="2">
                  <c:v>0.609589041095891</c:v>
                </c:pt>
                <c:pt idx="3">
                  <c:v>0.595890410958904</c:v>
                </c:pt>
                <c:pt idx="4">
                  <c:v>0.568493150684932</c:v>
                </c:pt>
                <c:pt idx="5">
                  <c:v>0.47945205479452</c:v>
                </c:pt>
                <c:pt idx="6">
                  <c:v>0.53</c:v>
                </c:pt>
                <c:pt idx="7">
                  <c:v>0.636986301369863</c:v>
                </c:pt>
              </c:numCache>
            </c:numRef>
          </c:val>
        </c:ser>
        <c:overlap val="100"/>
        <c:axId val="301369672"/>
        <c:axId val="397430776"/>
      </c:barChart>
      <c:catAx>
        <c:axId val="301369672"/>
        <c:scaling>
          <c:orientation val="minMax"/>
        </c:scaling>
        <c:axPos val="l"/>
        <c:tickLblPos val="nextTo"/>
        <c:txPr>
          <a:bodyPr/>
          <a:lstStyle/>
          <a:p>
            <a:pPr>
              <a:defRPr lang="en-GB" sz="1400"/>
            </a:pPr>
            <a:endParaRPr lang="en-US"/>
          </a:p>
        </c:txPr>
        <c:crossAx val="397430776"/>
        <c:crosses val="autoZero"/>
        <c:auto val="1"/>
        <c:lblAlgn val="ctr"/>
        <c:lblOffset val="100"/>
      </c:catAx>
      <c:valAx>
        <c:axId val="39743077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en-GB" sz="1200" baseline="0"/>
            </a:pPr>
            <a:endParaRPr lang="en-US"/>
          </a:p>
        </c:txPr>
        <c:crossAx val="301369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44019866510545"/>
          <c:y val="0.906060510820435"/>
          <c:w val="0.90630271216098"/>
          <c:h val="0.0893685547371095"/>
        </c:manualLayout>
      </c:layout>
      <c:txPr>
        <a:bodyPr/>
        <a:lstStyle/>
        <a:p>
          <a:pPr>
            <a:defRPr lang="en-GB" sz="14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/>
      <c:barChart>
        <c:barDir val="bar"/>
        <c:grouping val="clustered"/>
        <c:ser>
          <c:idx val="0"/>
          <c:order val="0"/>
          <c:tx>
            <c:strRef>
              <c:f>graphs!$D$44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graphs!$C$45:$C$52</c:f>
              <c:strCache>
                <c:ptCount val="8"/>
                <c:pt idx="0">
                  <c:v>I am feeling better on my new treatment</c:v>
                </c:pt>
                <c:pt idx="1">
                  <c:v> I am managing to take my new treatment as prescribed</c:v>
                </c:pt>
                <c:pt idx="2">
                  <c:v> I am happy with how my clinic managed this aspect of my care</c:v>
                </c:pt>
                <c:pt idx="3">
                  <c:v> I was able to ask questions about the new treatment</c:v>
                </c:pt>
                <c:pt idx="4">
                  <c:v> I was given enough time to make my own decision about my new treatment</c:v>
                </c:pt>
                <c:pt idx="5">
                  <c:v>The potential risks and benefits of the new treatment were explained clearly</c:v>
                </c:pt>
                <c:pt idx="6">
                  <c:v> I was as involved as I wanted to be in this decision </c:v>
                </c:pt>
                <c:pt idx="7">
                  <c:v> I understood why my doctor asked me to start my new HIV treatment</c:v>
                </c:pt>
              </c:strCache>
            </c:strRef>
          </c:cat>
          <c:val>
            <c:numRef>
              <c:f>graphs!$D$45:$D$52</c:f>
              <c:numCache>
                <c:formatCode>General</c:formatCode>
                <c:ptCount val="8"/>
                <c:pt idx="0">
                  <c:v>60.0</c:v>
                </c:pt>
                <c:pt idx="1">
                  <c:v>90.0</c:v>
                </c:pt>
                <c:pt idx="2">
                  <c:v>88.0</c:v>
                </c:pt>
                <c:pt idx="3">
                  <c:v>94.0</c:v>
                </c:pt>
                <c:pt idx="4">
                  <c:v>90.0</c:v>
                </c:pt>
                <c:pt idx="5">
                  <c:v>80.0</c:v>
                </c:pt>
                <c:pt idx="6">
                  <c:v>92.0</c:v>
                </c:pt>
                <c:pt idx="7">
                  <c:v>94.0</c:v>
                </c:pt>
              </c:numCache>
            </c:numRef>
          </c:val>
        </c:ser>
        <c:ser>
          <c:idx val="1"/>
          <c:order val="1"/>
          <c:tx>
            <c:strRef>
              <c:f>graphs!$E$44</c:f>
              <c:strCache>
                <c:ptCount val="1"/>
                <c:pt idx="0">
                  <c:v>Therapeutic tender</c:v>
                </c:pt>
              </c:strCache>
            </c:strRef>
          </c:tx>
          <c:spPr>
            <a:solidFill>
              <a:srgbClr val="FF33CC"/>
            </a:solidFill>
          </c:spPr>
          <c:cat>
            <c:strRef>
              <c:f>graphs!$C$45:$C$52</c:f>
              <c:strCache>
                <c:ptCount val="8"/>
                <c:pt idx="0">
                  <c:v>I am feeling better on my new treatment</c:v>
                </c:pt>
                <c:pt idx="1">
                  <c:v> I am managing to take my new treatment as prescribed</c:v>
                </c:pt>
                <c:pt idx="2">
                  <c:v> I am happy with how my clinic managed this aspect of my care</c:v>
                </c:pt>
                <c:pt idx="3">
                  <c:v> I was able to ask questions about the new treatment</c:v>
                </c:pt>
                <c:pt idx="4">
                  <c:v> I was given enough time to make my own decision about my new treatment</c:v>
                </c:pt>
                <c:pt idx="5">
                  <c:v>The potential risks and benefits of the new treatment were explained clearly</c:v>
                </c:pt>
                <c:pt idx="6">
                  <c:v> I was as involved as I wanted to be in this decision </c:v>
                </c:pt>
                <c:pt idx="7">
                  <c:v> I understood why my doctor asked me to start my new HIV treatment</c:v>
                </c:pt>
              </c:strCache>
            </c:strRef>
          </c:cat>
          <c:val>
            <c:numRef>
              <c:f>graphs!$E$45:$E$52</c:f>
              <c:numCache>
                <c:formatCode>General</c:formatCode>
                <c:ptCount val="8"/>
                <c:pt idx="0">
                  <c:v>64.0</c:v>
                </c:pt>
                <c:pt idx="1">
                  <c:v>93.0</c:v>
                </c:pt>
                <c:pt idx="2">
                  <c:v>93.0</c:v>
                </c:pt>
                <c:pt idx="3">
                  <c:v>96.0</c:v>
                </c:pt>
                <c:pt idx="4">
                  <c:v>90.0</c:v>
                </c:pt>
                <c:pt idx="5">
                  <c:v>88.0</c:v>
                </c:pt>
                <c:pt idx="6">
                  <c:v>93.0</c:v>
                </c:pt>
                <c:pt idx="7">
                  <c:v>94.0</c:v>
                </c:pt>
              </c:numCache>
            </c:numRef>
          </c:val>
        </c:ser>
        <c:axId val="397493528"/>
        <c:axId val="397464248"/>
      </c:barChart>
      <c:catAx>
        <c:axId val="397493528"/>
        <c:scaling>
          <c:orientation val="minMax"/>
        </c:scaling>
        <c:axPos val="l"/>
        <c:tickLblPos val="nextTo"/>
        <c:txPr>
          <a:bodyPr/>
          <a:lstStyle/>
          <a:p>
            <a:pPr>
              <a:defRPr lang="en-GB" sz="1400"/>
            </a:pPr>
            <a:endParaRPr lang="en-US"/>
          </a:p>
        </c:txPr>
        <c:crossAx val="397464248"/>
        <c:crosses val="autoZero"/>
        <c:auto val="1"/>
        <c:lblAlgn val="ctr"/>
        <c:lblOffset val="100"/>
      </c:catAx>
      <c:valAx>
        <c:axId val="397464248"/>
        <c:scaling>
          <c:orientation val="minMax"/>
          <c:max val="100.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en-GB" sz="1200"/>
            </a:pPr>
            <a:endParaRPr lang="en-US"/>
          </a:p>
        </c:txPr>
        <c:crossAx val="39749352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en-GB" sz="1400" baseline="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854</Words>
  <Characters>4101</Characters>
  <Application>Microsoft Macintosh Word</Application>
  <DocSecurity>0</DocSecurity>
  <Lines>124</Lines>
  <Paragraphs>28</Paragraphs>
  <ScaleCrop>false</ScaleCrop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simon collins</cp:lastModifiedBy>
  <cp:revision>2</cp:revision>
  <dcterms:created xsi:type="dcterms:W3CDTF">2012-11-13T06:53:00Z</dcterms:created>
  <dcterms:modified xsi:type="dcterms:W3CDTF">2014-11-17T08:01:00Z</dcterms:modified>
</cp:coreProperties>
</file>